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D92485" w:rsidRPr="00D92485" w:rsidTr="00A83A67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87E" w:rsidRPr="00D92485" w:rsidRDefault="0028087E">
            <w:pPr>
              <w:widowControl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  <w:r w:rsidRPr="00D92485">
              <w:rPr>
                <w:b w:val="0"/>
                <w:bCs w:val="0"/>
              </w:rPr>
              <w:t>30 мая 2005 года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87E" w:rsidRPr="00D92485" w:rsidRDefault="0028087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 w:val="0"/>
                <w:bCs w:val="0"/>
              </w:rPr>
            </w:pPr>
            <w:bookmarkStart w:id="0" w:name="Par1"/>
            <w:bookmarkEnd w:id="0"/>
            <w:r w:rsidRPr="00D92485">
              <w:rPr>
                <w:b w:val="0"/>
                <w:bCs w:val="0"/>
              </w:rPr>
              <w:t>N 609</w:t>
            </w:r>
          </w:p>
        </w:tc>
      </w:tr>
    </w:tbl>
    <w:p w:rsidR="0028087E" w:rsidRPr="00D92485" w:rsidRDefault="002808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УКАЗ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ПРЕЗИДЕНТА РОССИЙСКОЙ ФЕДЕРАЦИИ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ОБ УТВЕРЖДЕНИИ ПОЛОЖЕНИЯ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 xml:space="preserve">О ПЕРСОНАЛЬНЫХ ДАННЫХ </w:t>
      </w:r>
      <w:proofErr w:type="gramStart"/>
      <w:r w:rsidRPr="00D92485">
        <w:rPr>
          <w:b w:val="0"/>
          <w:bCs w:val="0"/>
        </w:rPr>
        <w:t>ГОСУДАРСТВЕННОГО</w:t>
      </w:r>
      <w:proofErr w:type="gramEnd"/>
      <w:r w:rsidRPr="00D92485">
        <w:rPr>
          <w:b w:val="0"/>
          <w:bCs w:val="0"/>
        </w:rPr>
        <w:t xml:space="preserve"> ГРАЖДАНСКОГО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СЛУЖАЩЕГО РОССИЙСКОЙ ФЕДЕРАЦИИ И ВЕДЕНИИ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ЕГО ЛИЧНОГО ДЕЛА</w:t>
      </w:r>
    </w:p>
    <w:p w:rsidR="0028087E" w:rsidRPr="00D92485" w:rsidRDefault="00A83A6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 xml:space="preserve"> 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D92485">
        <w:rPr>
          <w:b w:val="0"/>
          <w:bCs w:val="0"/>
        </w:rPr>
        <w:t xml:space="preserve">(в ред. Указов Президента РФ от 23.10.2008 </w:t>
      </w:r>
      <w:hyperlink r:id="rId5" w:history="1">
        <w:r w:rsidRPr="00D92485">
          <w:rPr>
            <w:b w:val="0"/>
            <w:bCs w:val="0"/>
          </w:rPr>
          <w:t>N 1517</w:t>
        </w:r>
      </w:hyperlink>
      <w:r w:rsidRPr="00D92485">
        <w:rPr>
          <w:b w:val="0"/>
          <w:bCs w:val="0"/>
        </w:rPr>
        <w:t>,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 xml:space="preserve">от 01.07.2014 </w:t>
      </w:r>
      <w:hyperlink r:id="rId6" w:history="1">
        <w:r w:rsidRPr="00D92485">
          <w:rPr>
            <w:b w:val="0"/>
            <w:bCs w:val="0"/>
          </w:rPr>
          <w:t>N 483</w:t>
        </w:r>
      </w:hyperlink>
      <w:r w:rsidRPr="00D92485">
        <w:rPr>
          <w:b w:val="0"/>
          <w:bCs w:val="0"/>
        </w:rPr>
        <w:t>)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В соответствии с Федеральным </w:t>
      </w:r>
      <w:hyperlink r:id="rId7" w:history="1">
        <w:r w:rsidRPr="00D92485">
          <w:rPr>
            <w:b w:val="0"/>
            <w:bCs w:val="0"/>
          </w:rPr>
          <w:t>законом</w:t>
        </w:r>
      </w:hyperlink>
      <w:r w:rsidRPr="00D92485">
        <w:rPr>
          <w:b w:val="0"/>
          <w:bCs w:val="0"/>
        </w:rPr>
        <w:t xml:space="preserve"> от 27 июля 2004 г. N 79-ФЗ "О государственной гражданской службе Российской Федерации" постановляю: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1. Утвердить прилагаемое </w:t>
      </w:r>
      <w:hyperlink w:anchor="Par42" w:history="1">
        <w:r w:rsidRPr="00D92485">
          <w:rPr>
            <w:b w:val="0"/>
            <w:bCs w:val="0"/>
          </w:rPr>
          <w:t>Положение</w:t>
        </w:r>
      </w:hyperlink>
      <w:r w:rsidRPr="00D92485">
        <w:rPr>
          <w:b w:val="0"/>
          <w:bCs w:val="0"/>
        </w:rP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2. </w:t>
      </w:r>
      <w:proofErr w:type="gramStart"/>
      <w:r w:rsidRPr="00D92485">
        <w:rPr>
          <w:b w:val="0"/>
          <w:bCs w:val="0"/>
        </w:rPr>
        <w:t xml:space="preserve">Установить, что </w:t>
      </w:r>
      <w:hyperlink r:id="rId8" w:history="1">
        <w:r w:rsidRPr="00D92485">
          <w:rPr>
            <w:b w:val="0"/>
            <w:bCs w:val="0"/>
          </w:rPr>
          <w:t>Указ</w:t>
        </w:r>
      </w:hyperlink>
      <w:r w:rsidRPr="00D92485">
        <w:rPr>
          <w:b w:val="0"/>
          <w:bCs w:val="0"/>
        </w:rP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4. Руководителям государственных органов: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 в порядке, установленном федеральными законами;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определить лиц, уполномоченных на получение, обработку, хранение, передачу и любое другое использование персональных данных государственных гражданских служащих Российской Федерации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5. Настоящий Указ вступает в силу со дня его официального опубликования.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Президент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Российской Федерации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В.ПУТИН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D92485">
        <w:rPr>
          <w:b w:val="0"/>
          <w:bCs w:val="0"/>
        </w:rPr>
        <w:t>Москва, Кремль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D92485">
        <w:rPr>
          <w:b w:val="0"/>
          <w:bCs w:val="0"/>
        </w:rPr>
        <w:t>30 мая 2005 года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D92485">
        <w:rPr>
          <w:b w:val="0"/>
          <w:bCs w:val="0"/>
        </w:rPr>
        <w:t>N 609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" w:name="Par37"/>
      <w:bookmarkStart w:id="2" w:name="_GoBack"/>
      <w:bookmarkEnd w:id="1"/>
      <w:bookmarkEnd w:id="2"/>
      <w:r w:rsidRPr="00D92485">
        <w:rPr>
          <w:b w:val="0"/>
          <w:bCs w:val="0"/>
        </w:rPr>
        <w:t>Утверждено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Указом Президента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Российской Федерации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D92485">
        <w:rPr>
          <w:b w:val="0"/>
          <w:bCs w:val="0"/>
        </w:rPr>
        <w:t>от 30 мая 2005 г. N 609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6E04F0" w:rsidRDefault="006E04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" w:name="Par42"/>
      <w:bookmarkEnd w:id="3"/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ПОЛОЖЕНИЕ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 xml:space="preserve">О ПЕРСОНАЛЬНЫХ ДАННЫХ </w:t>
      </w:r>
      <w:proofErr w:type="gramStart"/>
      <w:r w:rsidRPr="00D92485">
        <w:rPr>
          <w:b w:val="0"/>
          <w:bCs w:val="0"/>
        </w:rPr>
        <w:t>ГОСУДАРСТВЕННОГО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ГРАЖДАНСКОГО СЛУЖАЩЕГО РОССИЙСКОЙ ФЕДЕРАЦИИ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lastRenderedPageBreak/>
        <w:t xml:space="preserve">И </w:t>
      </w:r>
      <w:proofErr w:type="gramStart"/>
      <w:r w:rsidRPr="00D92485">
        <w:rPr>
          <w:b w:val="0"/>
          <w:bCs w:val="0"/>
        </w:rPr>
        <w:t>ВЕДЕНИИ</w:t>
      </w:r>
      <w:proofErr w:type="gramEnd"/>
      <w:r w:rsidRPr="00D92485">
        <w:rPr>
          <w:b w:val="0"/>
          <w:bCs w:val="0"/>
        </w:rPr>
        <w:t xml:space="preserve"> ЕГО ЛИЧНОГО ДЕЛА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>Список изменяющих документов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D92485">
        <w:rPr>
          <w:b w:val="0"/>
          <w:bCs w:val="0"/>
        </w:rPr>
        <w:t xml:space="preserve">(в ред. Указов Президента РФ от 23.10.2008 </w:t>
      </w:r>
      <w:hyperlink r:id="rId9" w:history="1">
        <w:r w:rsidRPr="00D92485">
          <w:rPr>
            <w:b w:val="0"/>
            <w:bCs w:val="0"/>
          </w:rPr>
          <w:t>N 1517</w:t>
        </w:r>
      </w:hyperlink>
      <w:r w:rsidRPr="00D92485">
        <w:rPr>
          <w:b w:val="0"/>
          <w:bCs w:val="0"/>
        </w:rPr>
        <w:t>,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D92485">
        <w:rPr>
          <w:b w:val="0"/>
          <w:bCs w:val="0"/>
        </w:rPr>
        <w:t xml:space="preserve">от 01.07.2014 </w:t>
      </w:r>
      <w:hyperlink r:id="rId10" w:history="1">
        <w:r w:rsidRPr="00D92485">
          <w:rPr>
            <w:b w:val="0"/>
            <w:bCs w:val="0"/>
          </w:rPr>
          <w:t>N 483</w:t>
        </w:r>
      </w:hyperlink>
      <w:r w:rsidRPr="00D92485">
        <w:rPr>
          <w:b w:val="0"/>
          <w:bCs w:val="0"/>
        </w:rPr>
        <w:t>)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1. </w:t>
      </w:r>
      <w:proofErr w:type="gramStart"/>
      <w:r w:rsidRPr="00D92485">
        <w:rPr>
          <w:b w:val="0"/>
          <w:bCs w:val="0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11" w:history="1">
        <w:r w:rsidRPr="00D92485">
          <w:rPr>
            <w:b w:val="0"/>
            <w:bCs w:val="0"/>
          </w:rPr>
          <w:t>статьей 42</w:t>
        </w:r>
      </w:hyperlink>
      <w:r w:rsidRPr="00D92485">
        <w:rPr>
          <w:b w:val="0"/>
          <w:bCs w:val="0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3. Представитель нанимателя в лице руководителя государственного органа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4. Представитель нанимателя определяет лиц, как правило, из числа работников кадровой службы государственного органа, уполномоченных на получение, обработку, хранение, передачу и любое другое использование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5. При получении, обработке, хранении и передаче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 w:rsidRPr="00D92485">
        <w:rPr>
          <w:b w:val="0"/>
          <w:bCs w:val="0"/>
        </w:rPr>
        <w:t xml:space="preserve">а) обработка персональных данных гражданского служащего осуществляется в целях обеспечения соблюдения </w:t>
      </w:r>
      <w:hyperlink r:id="rId12" w:history="1">
        <w:r w:rsidRPr="00D92485">
          <w:rPr>
            <w:b w:val="0"/>
            <w:bCs w:val="0"/>
          </w:rPr>
          <w:t>Конституции</w:t>
        </w:r>
      </w:hyperlink>
      <w:r w:rsidRPr="00D92485">
        <w:rPr>
          <w:b w:val="0"/>
          <w:bCs w:val="0"/>
        </w:rP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</w:t>
      </w:r>
      <w:proofErr w:type="gramEnd"/>
      <w:r w:rsidRPr="00D92485">
        <w:rPr>
          <w:b w:val="0"/>
          <w:bCs w:val="0"/>
        </w:rPr>
        <w:t xml:space="preserve"> имущества государственного органа, учета результатов исполнения им должностных обязанностей;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в) запрещается получать,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</w:t>
      </w:r>
      <w:r w:rsidRPr="00D92485">
        <w:rPr>
          <w:b w:val="0"/>
          <w:bCs w:val="0"/>
        </w:rPr>
        <w:lastRenderedPageBreak/>
        <w:t>установленных федеральным законом.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13" w:history="1">
        <w:r w:rsidRPr="00D92485">
          <w:rPr>
            <w:b w:val="0"/>
            <w:bCs w:val="0"/>
          </w:rPr>
          <w:t>закона.</w:t>
        </w:r>
      </w:hyperlink>
      <w:r w:rsidRPr="00D92485">
        <w:rPr>
          <w:b w:val="0"/>
          <w:bCs w:val="0"/>
        </w:rP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7. Гражданский служащий, виновный в нарушении норм, регулирующих получение, обработку, хранение и передачу персональных данных другого гражданского служащего, несет ответственность в соответствии с Федеральным </w:t>
      </w:r>
      <w:hyperlink r:id="rId14" w:history="1">
        <w:r w:rsidRPr="00D92485">
          <w:rPr>
            <w:b w:val="0"/>
            <w:bCs w:val="0"/>
          </w:rPr>
          <w:t>законом</w:t>
        </w:r>
      </w:hyperlink>
      <w:r w:rsidRPr="00D92485">
        <w:rPr>
          <w:b w:val="0"/>
          <w:bCs w:val="0"/>
        </w:rPr>
        <w:t xml:space="preserve"> и другими федеральными законами.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8. В соответствии со </w:t>
      </w:r>
      <w:hyperlink r:id="rId15" w:history="1">
        <w:r w:rsidRPr="00D92485">
          <w:rPr>
            <w:b w:val="0"/>
            <w:bCs w:val="0"/>
          </w:rPr>
          <w:t>статьей 15</w:t>
        </w:r>
      </w:hyperlink>
      <w:r w:rsidRPr="00D92485">
        <w:rPr>
          <w:b w:val="0"/>
          <w:bCs w:val="0"/>
        </w:rPr>
        <w:t xml:space="preserve"> Федерального закона от 27 мая 2003 г. N 58-ФЗ "О системе государственной службы Российской Федерации" на основе персональных данных гражданских 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гражданских служащих.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Личное дело гражданского служащего ведется кадровой службой государственного органа.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11. </w:t>
      </w:r>
      <w:proofErr w:type="gramStart"/>
      <w:r w:rsidRPr="00D92485">
        <w:rPr>
          <w:b w:val="0"/>
          <w:bCs w:val="0"/>
        </w:rPr>
        <w:t xml:space="preserve">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16" w:history="1">
        <w:r w:rsidRPr="00D92485">
          <w:rPr>
            <w:b w:val="0"/>
            <w:bCs w:val="0"/>
          </w:rPr>
          <w:t>сведениям</w:t>
        </w:r>
      </w:hyperlink>
      <w:r w:rsidRPr="00D92485">
        <w:rPr>
          <w:b w:val="0"/>
          <w:bCs w:val="0"/>
        </w:rP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7" w:history="1">
        <w:r w:rsidRPr="00D92485">
          <w:rPr>
            <w:b w:val="0"/>
            <w:bCs w:val="0"/>
          </w:rPr>
          <w:t>государственную тайну</w:t>
        </w:r>
      </w:hyperlink>
      <w:r w:rsidRPr="00D92485">
        <w:rPr>
          <w:b w:val="0"/>
          <w:bCs w:val="0"/>
        </w:rPr>
        <w:t>.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4" w:name="Par74"/>
      <w:bookmarkEnd w:id="4"/>
      <w:r w:rsidRPr="00D92485">
        <w:rPr>
          <w:b w:val="0"/>
          <w:bCs w:val="0"/>
        </w:rPr>
        <w:t xml:space="preserve">12. </w:t>
      </w:r>
      <w:proofErr w:type="gramStart"/>
      <w:r w:rsidRPr="00D92485">
        <w:rPr>
          <w:b w:val="0"/>
          <w:bCs w:val="0"/>
        </w:rPr>
        <w:t xml:space="preserve">В соответствии с частью 5 </w:t>
      </w:r>
      <w:hyperlink r:id="rId18" w:history="1">
        <w:r w:rsidRPr="00D92485">
          <w:rPr>
            <w:b w:val="0"/>
            <w:bCs w:val="0"/>
          </w:rPr>
          <w:t>статьи 20</w:t>
        </w:r>
      </w:hyperlink>
      <w:r w:rsidRPr="00D92485">
        <w:rPr>
          <w:b w:val="0"/>
          <w:bCs w:val="0"/>
        </w:rP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</w:t>
      </w:r>
      <w:proofErr w:type="gramEnd"/>
      <w:r w:rsidRPr="00D92485">
        <w:rPr>
          <w:b w:val="0"/>
          <w:bCs w:val="0"/>
        </w:rPr>
        <w:t xml:space="preserve"> </w:t>
      </w:r>
      <w:proofErr w:type="gramStart"/>
      <w:r w:rsidRPr="00D92485">
        <w:rPr>
          <w:b w:val="0"/>
          <w:bCs w:val="0"/>
        </w:rPr>
        <w:t>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5" w:name="Par75"/>
      <w:bookmarkEnd w:id="5"/>
      <w:r w:rsidRPr="00D92485">
        <w:rPr>
          <w:b w:val="0"/>
          <w:bCs w:val="0"/>
        </w:rPr>
        <w:t xml:space="preserve">13. Средствам массовой информации по их обращениям предоставляются следующие </w:t>
      </w:r>
      <w:r w:rsidRPr="00D92485">
        <w:rPr>
          <w:b w:val="0"/>
          <w:bCs w:val="0"/>
        </w:rPr>
        <w:lastRenderedPageBreak/>
        <w:t xml:space="preserve">сведения о доходах, имуществе и обязательствах имущественного характера гражданских служащих, указанных в </w:t>
      </w:r>
      <w:hyperlink w:anchor="Par74" w:history="1">
        <w:r w:rsidRPr="00D92485">
          <w:rPr>
            <w:b w:val="0"/>
            <w:bCs w:val="0"/>
          </w:rPr>
          <w:t>пункте 12</w:t>
        </w:r>
      </w:hyperlink>
      <w:r w:rsidRPr="00D92485">
        <w:rPr>
          <w:b w:val="0"/>
          <w:bCs w:val="0"/>
        </w:rPr>
        <w:t xml:space="preserve"> настоящего Положения: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а) декларированный годовой доход;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14. Сведения, указанные в </w:t>
      </w:r>
      <w:hyperlink w:anchor="Par75" w:history="1">
        <w:r w:rsidRPr="00D92485">
          <w:rPr>
            <w:b w:val="0"/>
            <w:bCs w:val="0"/>
          </w:rPr>
          <w:t>пункте 13</w:t>
        </w:r>
      </w:hyperlink>
      <w:r w:rsidRPr="00D92485">
        <w:rPr>
          <w:b w:val="0"/>
          <w:bCs w:val="0"/>
        </w:rP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15. В предоставляемых средствам массовой информации сведениях запрещается указывать: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 w:rsidRPr="00D92485">
        <w:rPr>
          <w:b w:val="0"/>
          <w:bCs w:val="0"/>
        </w:rP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ar75" w:history="1">
        <w:r w:rsidRPr="00D92485">
          <w:rPr>
            <w:b w:val="0"/>
            <w:bCs w:val="0"/>
          </w:rPr>
          <w:t>пункте 13</w:t>
        </w:r>
      </w:hyperlink>
      <w:r w:rsidRPr="00D92485">
        <w:rPr>
          <w:b w:val="0"/>
          <w:bCs w:val="0"/>
        </w:rPr>
        <w:t xml:space="preserve"> настоящего Положения;</w:t>
      </w:r>
      <w:proofErr w:type="gramEnd"/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б) данные о супруге, детях и иных членах семьи гражданского служащего;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д) информацию, отнесенную к </w:t>
      </w:r>
      <w:hyperlink r:id="rId19" w:history="1">
        <w:r w:rsidRPr="00D92485">
          <w:rPr>
            <w:b w:val="0"/>
            <w:bCs w:val="0"/>
          </w:rPr>
          <w:t>государственной тайне</w:t>
        </w:r>
      </w:hyperlink>
      <w:r w:rsidRPr="00D92485">
        <w:rPr>
          <w:b w:val="0"/>
          <w:bCs w:val="0"/>
        </w:rPr>
        <w:t xml:space="preserve"> или являющуюся </w:t>
      </w:r>
      <w:hyperlink r:id="rId20" w:history="1">
        <w:r w:rsidRPr="00D92485">
          <w:rPr>
            <w:b w:val="0"/>
            <w:bCs w:val="0"/>
          </w:rPr>
          <w:t>конфиденциальной</w:t>
        </w:r>
      </w:hyperlink>
      <w:r w:rsidRPr="00D92485">
        <w:rPr>
          <w:b w:val="0"/>
          <w:bCs w:val="0"/>
        </w:rPr>
        <w:t>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86"/>
      <w:bookmarkEnd w:id="6"/>
      <w:r w:rsidRPr="00D92485">
        <w:rPr>
          <w:b w:val="0"/>
          <w:bCs w:val="0"/>
        </w:rPr>
        <w:t>16. К личному делу гражданского служащего приобщаются: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r:id="rId21" w:history="1">
        <w:r w:rsidRPr="00D92485">
          <w:rPr>
            <w:b w:val="0"/>
            <w:bCs w:val="0"/>
          </w:rPr>
          <w:t>формы</w:t>
        </w:r>
      </w:hyperlink>
      <w:r w:rsidRPr="00D92485">
        <w:rPr>
          <w:b w:val="0"/>
          <w:bCs w:val="0"/>
        </w:rPr>
        <w:t xml:space="preserve"> с приложением фотографии;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г) копия паспорта и копии свидетельств о государственной регистрации актов гражданского состояния;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д) копия трудовой книжки или документа, подтверждающего прохождение военной или иной службы;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D92485">
        <w:rPr>
          <w:b w:val="0"/>
          <w:bCs w:val="0"/>
        </w:rPr>
        <w:t>(</w:t>
      </w:r>
      <w:proofErr w:type="spellStart"/>
      <w:r w:rsidRPr="00D92485">
        <w:rPr>
          <w:b w:val="0"/>
          <w:bCs w:val="0"/>
        </w:rPr>
        <w:t>пп</w:t>
      </w:r>
      <w:proofErr w:type="spellEnd"/>
      <w:r w:rsidRPr="00D92485">
        <w:rPr>
          <w:b w:val="0"/>
          <w:bCs w:val="0"/>
        </w:rPr>
        <w:t xml:space="preserve">. "е" в ред. </w:t>
      </w:r>
      <w:hyperlink r:id="rId22" w:history="1">
        <w:r w:rsidRPr="00D92485">
          <w:rPr>
            <w:b w:val="0"/>
            <w:bCs w:val="0"/>
          </w:rPr>
          <w:t>Указа</w:t>
        </w:r>
      </w:hyperlink>
      <w:r w:rsidRPr="00D92485">
        <w:rPr>
          <w:b w:val="0"/>
          <w:bCs w:val="0"/>
        </w:rPr>
        <w:t xml:space="preserve"> Президента РФ от 01.07.2014 N 483)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28087E" w:rsidRPr="00D92485" w:rsidRDefault="0028087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(в ред. </w:t>
      </w:r>
      <w:hyperlink r:id="rId23" w:history="1">
        <w:r w:rsidRPr="00D92485">
          <w:rPr>
            <w:b w:val="0"/>
            <w:bCs w:val="0"/>
          </w:rPr>
          <w:t>Указа</w:t>
        </w:r>
      </w:hyperlink>
      <w:r w:rsidRPr="00D92485">
        <w:rPr>
          <w:b w:val="0"/>
          <w:bCs w:val="0"/>
        </w:rPr>
        <w:t xml:space="preserve"> Президента РФ от 23.10.2008 N 1517)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з) копия акта государственного органа о назначении на должность гражданской службы;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л) копии документов воинского учета (для военнообязанных и лиц, подлежащих призыву на военную службу);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lastRenderedPageBreak/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р) копии документов о включении гражданского служащего в кадровый резерв, а также об исключении его из кадрового резерва;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у) документы, связанные с оформлением допуска к </w:t>
      </w:r>
      <w:hyperlink r:id="rId24" w:history="1">
        <w:r w:rsidRPr="00D92485">
          <w:rPr>
            <w:b w:val="0"/>
            <w:bCs w:val="0"/>
          </w:rPr>
          <w:t>сведениям</w:t>
        </w:r>
      </w:hyperlink>
      <w:r w:rsidRPr="00D92485">
        <w:rPr>
          <w:b w:val="0"/>
          <w:bCs w:val="0"/>
        </w:rP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ф) сведения о доходах, имуществе и обязательствах имущественного характера гражданского служащего;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х) копия страхового свидетельства обязательного пенсионного страхования;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ч) копия страхового медицинского полиса обязательного медицинского страхования граждан;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ш) медицинское заключение установленной </w:t>
      </w:r>
      <w:hyperlink r:id="rId25" w:history="1">
        <w:r w:rsidRPr="00D92485">
          <w:rPr>
            <w:b w:val="0"/>
            <w:bCs w:val="0"/>
          </w:rPr>
          <w:t>формы</w:t>
        </w:r>
      </w:hyperlink>
      <w:r w:rsidRPr="00D92485">
        <w:rPr>
          <w:b w:val="0"/>
          <w:bCs w:val="0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114"/>
      <w:bookmarkEnd w:id="7"/>
      <w:r w:rsidRPr="00D92485">
        <w:rPr>
          <w:b w:val="0"/>
          <w:bCs w:val="0"/>
        </w:rPr>
        <w:t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а) приобщение документов, указанных в </w:t>
      </w:r>
      <w:hyperlink w:anchor="Par86" w:history="1">
        <w:r w:rsidRPr="00D92485">
          <w:rPr>
            <w:b w:val="0"/>
            <w:bCs w:val="0"/>
          </w:rPr>
          <w:t>пунктах 16</w:t>
        </w:r>
      </w:hyperlink>
      <w:r w:rsidRPr="00D92485">
        <w:rPr>
          <w:b w:val="0"/>
          <w:bCs w:val="0"/>
        </w:rPr>
        <w:t xml:space="preserve"> и </w:t>
      </w:r>
      <w:hyperlink w:anchor="Par114" w:history="1">
        <w:r w:rsidRPr="00D92485">
          <w:rPr>
            <w:b w:val="0"/>
            <w:bCs w:val="0"/>
          </w:rPr>
          <w:t>17</w:t>
        </w:r>
      </w:hyperlink>
      <w:r w:rsidRPr="00D92485">
        <w:rPr>
          <w:b w:val="0"/>
          <w:bCs w:val="0"/>
        </w:rPr>
        <w:t xml:space="preserve"> настоящего Положения, к личным делам гражданских служащих;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б) обеспечение сохранности личных дел гражданских служащих;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26" w:history="1">
        <w:r w:rsidRPr="00D92485">
          <w:rPr>
            <w:b w:val="0"/>
            <w:bCs w:val="0"/>
          </w:rPr>
          <w:t>законом,</w:t>
        </w:r>
      </w:hyperlink>
      <w:r w:rsidRPr="00D92485">
        <w:rPr>
          <w:b w:val="0"/>
          <w:bCs w:val="0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122"/>
      <w:bookmarkEnd w:id="8"/>
      <w:r w:rsidRPr="00D92485">
        <w:rPr>
          <w:b w:val="0"/>
          <w:bCs w:val="0"/>
        </w:rPr>
        <w:t xml:space="preserve">г) предоставление сведений о доходах, имуществе и обязательствах имущественного </w:t>
      </w:r>
      <w:r w:rsidRPr="00D92485">
        <w:rPr>
          <w:b w:val="0"/>
          <w:bCs w:val="0"/>
        </w:rPr>
        <w:lastRenderedPageBreak/>
        <w:t>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9" w:name="Par123"/>
      <w:bookmarkEnd w:id="9"/>
      <w:r w:rsidRPr="00D92485">
        <w:rPr>
          <w:b w:val="0"/>
          <w:bCs w:val="0"/>
        </w:rPr>
        <w:t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е) информирование гражданских служащих, указанных в </w:t>
      </w:r>
      <w:hyperlink w:anchor="Par122" w:history="1">
        <w:r w:rsidRPr="00D92485">
          <w:rPr>
            <w:b w:val="0"/>
            <w:bCs w:val="0"/>
          </w:rPr>
          <w:t>подпунктах "г"</w:t>
        </w:r>
      </w:hyperlink>
      <w:r w:rsidRPr="00D92485">
        <w:rPr>
          <w:b w:val="0"/>
          <w:bCs w:val="0"/>
        </w:rPr>
        <w:t xml:space="preserve"> и </w:t>
      </w:r>
      <w:hyperlink w:anchor="Par123" w:history="1">
        <w:r w:rsidRPr="00D92485">
          <w:rPr>
            <w:b w:val="0"/>
            <w:bCs w:val="0"/>
          </w:rPr>
          <w:t>"д"</w:t>
        </w:r>
      </w:hyperlink>
      <w:r w:rsidRPr="00D92485">
        <w:rPr>
          <w:b w:val="0"/>
          <w:bCs w:val="0"/>
        </w:rP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0" w:name="Par128"/>
      <w:bookmarkEnd w:id="10"/>
      <w:r w:rsidRPr="00D92485">
        <w:rPr>
          <w:b w:val="0"/>
          <w:bCs w:val="0"/>
        </w:rP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ar128" w:history="1">
        <w:r w:rsidRPr="00D92485">
          <w:rPr>
            <w:b w:val="0"/>
            <w:bCs w:val="0"/>
          </w:rPr>
          <w:t>пункте 22</w:t>
        </w:r>
      </w:hyperlink>
      <w:r w:rsidRPr="00D92485">
        <w:rPr>
          <w:b w:val="0"/>
          <w:bCs w:val="0"/>
        </w:rP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92485">
        <w:rPr>
          <w:b w:val="0"/>
          <w:bCs w:val="0"/>
        </w:rPr>
        <w:t xml:space="preserve"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</w:t>
      </w:r>
      <w:hyperlink r:id="rId27" w:history="1">
        <w:r w:rsidRPr="00D92485">
          <w:rPr>
            <w:b w:val="0"/>
            <w:bCs w:val="0"/>
          </w:rPr>
          <w:t>законодательством</w:t>
        </w:r>
      </w:hyperlink>
      <w:r w:rsidRPr="00D92485">
        <w:rPr>
          <w:b w:val="0"/>
          <w:bCs w:val="0"/>
        </w:rPr>
        <w:t xml:space="preserve"> Российской Федерации о государственной тайне.</w:t>
      </w: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28087E" w:rsidRPr="00D92485" w:rsidRDefault="002808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646456" w:rsidRPr="00D92485" w:rsidRDefault="00646456"/>
    <w:sectPr w:rsidR="00646456" w:rsidRPr="00D92485" w:rsidSect="00B13557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7E"/>
    <w:rsid w:val="00176E45"/>
    <w:rsid w:val="00247F51"/>
    <w:rsid w:val="0028087E"/>
    <w:rsid w:val="00370CBF"/>
    <w:rsid w:val="005B1AE5"/>
    <w:rsid w:val="005F5156"/>
    <w:rsid w:val="00646456"/>
    <w:rsid w:val="006B1202"/>
    <w:rsid w:val="006E04F0"/>
    <w:rsid w:val="00753FAD"/>
    <w:rsid w:val="0083656D"/>
    <w:rsid w:val="00887800"/>
    <w:rsid w:val="009467A5"/>
    <w:rsid w:val="009D2296"/>
    <w:rsid w:val="00A83A67"/>
    <w:rsid w:val="00AF0E3A"/>
    <w:rsid w:val="00CE2B3D"/>
    <w:rsid w:val="00CF5834"/>
    <w:rsid w:val="00D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5358F89D8BF4BDCA5369A1CE39AAE3E57881C0217D7609A2FA89051M938K" TargetMode="External"/><Relationship Id="rId13" Type="http://schemas.openxmlformats.org/officeDocument/2006/relationships/hyperlink" Target="consultantplus://offline/ref=C905358F89D8BF4BDCA5369A1CE39AAE3E578C1E0015D7609A2FA89051M938K" TargetMode="External"/><Relationship Id="rId18" Type="http://schemas.openxmlformats.org/officeDocument/2006/relationships/hyperlink" Target="consultantplus://offline/ref=C905358F89D8BF4BDCA5369A1CE39AAE3E578C1E0015D7609A2FA890519802129F6AD1F4CEAAC50AMF3CK" TargetMode="External"/><Relationship Id="rId26" Type="http://schemas.openxmlformats.org/officeDocument/2006/relationships/hyperlink" Target="consultantplus://offline/ref=C905358F89D8BF4BDCA5369A1CE39AAE3E578C1E0015D7609A2FA89051M93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05358F89D8BF4BDCA5369A1CE39AAE3850851F011D8A6A9276A49256975D059823DDF5CEAAC7M03CK" TargetMode="External"/><Relationship Id="rId7" Type="http://schemas.openxmlformats.org/officeDocument/2006/relationships/hyperlink" Target="consultantplus://offline/ref=C905358F89D8BF4BDCA5369A1CE39AAE3E578C1E0015D7609A2FA890519802129F6AD1F4CEAAC30FMF39K" TargetMode="External"/><Relationship Id="rId12" Type="http://schemas.openxmlformats.org/officeDocument/2006/relationships/hyperlink" Target="consultantplus://offline/ref=C905358F89D8BF4BDCA5369A1CE39AAE3D598A190E408062CB7AA6M935K" TargetMode="External"/><Relationship Id="rId17" Type="http://schemas.openxmlformats.org/officeDocument/2006/relationships/hyperlink" Target="consultantplus://offline/ref=C905358F89D8BF4BDCA5369A1CE39AAE36528414051D8A6A9276A49256975D059823DDF5CEAAC7M038K" TargetMode="External"/><Relationship Id="rId25" Type="http://schemas.openxmlformats.org/officeDocument/2006/relationships/hyperlink" Target="consultantplus://offline/ref=C905358F89D8BF4BDCA5369A1CE39AAE36578B1D0C1D8A6A9276A49256975D059823DDF5CEA8C0M03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05358F89D8BF4BDCA5369A1CE39AAE3A548A15001D8A6A9276A49256975D059823DDF5CEAAC6M03AK" TargetMode="External"/><Relationship Id="rId20" Type="http://schemas.openxmlformats.org/officeDocument/2006/relationships/hyperlink" Target="consultantplus://offline/ref=C905358F89D8BF4BDCA5369A1CE39AAE3A548A15001D8A6A9276A49256975D059823DDF5CEAAC6M03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5358F89D8BF4BDCA5369A1CE39AAE3E57881C0313D7609A2FA890519802129F6AD1F4CEAAC60DMF34K" TargetMode="External"/><Relationship Id="rId11" Type="http://schemas.openxmlformats.org/officeDocument/2006/relationships/hyperlink" Target="consultantplus://offline/ref=C905358F89D8BF4BDCA5369A1CE39AAE3E578C1E0015D7609A2FA890519802129F6AD1F4CEAAC30FMF39K" TargetMode="External"/><Relationship Id="rId24" Type="http://schemas.openxmlformats.org/officeDocument/2006/relationships/hyperlink" Target="consultantplus://offline/ref=C905358F89D8BF4BDCA5369A1CE39AAE36528414051D8A6A9276A492M536K" TargetMode="External"/><Relationship Id="rId5" Type="http://schemas.openxmlformats.org/officeDocument/2006/relationships/hyperlink" Target="consultantplus://offline/ref=C905358F89D8BF4BDCA5369A1CE39AAE37508D180D1D8A6A9276A49256975D059823DDF5CEAAC3M033K" TargetMode="External"/><Relationship Id="rId15" Type="http://schemas.openxmlformats.org/officeDocument/2006/relationships/hyperlink" Target="consultantplus://offline/ref=C905358F89D8BF4BDCA5369A1CE39AAE3E5585140D12D7609A2FA890519802129F6AD1F4CEAAC60AMF34K" TargetMode="External"/><Relationship Id="rId23" Type="http://schemas.openxmlformats.org/officeDocument/2006/relationships/hyperlink" Target="consultantplus://offline/ref=C905358F89D8BF4BDCA5369A1CE39AAE37508D180D1D8A6A9276A49256975D059823DDF5CEAAC3M03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905358F89D8BF4BDCA5369A1CE39AAE3E57881C0313D7609A2FA890519802129F6AD1F4CEAAC60DMF34K" TargetMode="External"/><Relationship Id="rId19" Type="http://schemas.openxmlformats.org/officeDocument/2006/relationships/hyperlink" Target="consultantplus://offline/ref=C905358F89D8BF4BDCA5369A1CE39AAE36528414051D8A6A9276A49256975D059823DDF5CEAAC7M03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5358F89D8BF4BDCA5369A1CE39AAE37508D180D1D8A6A9276A49256975D059823DDF5CEAAC3M033K" TargetMode="External"/><Relationship Id="rId14" Type="http://schemas.openxmlformats.org/officeDocument/2006/relationships/hyperlink" Target="consultantplus://offline/ref=C905358F89D8BF4BDCA5369A1CE39AAE3E578C1E0015D7609A2FA89051M938K" TargetMode="External"/><Relationship Id="rId22" Type="http://schemas.openxmlformats.org/officeDocument/2006/relationships/hyperlink" Target="consultantplus://offline/ref=C905358F89D8BF4BDCA5369A1CE39AAE3E57881C0313D7609A2FA890519802129F6AD1F4CEAAC60DMF34K" TargetMode="External"/><Relationship Id="rId27" Type="http://schemas.openxmlformats.org/officeDocument/2006/relationships/hyperlink" Target="consultantplus://offline/ref=C905358F89D8BF4BDCA5369A1CE39AAE3E548B1C041ED7609A2FA89051M9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5</cp:revision>
  <dcterms:created xsi:type="dcterms:W3CDTF">2014-10-20T10:55:00Z</dcterms:created>
  <dcterms:modified xsi:type="dcterms:W3CDTF">2014-10-20T10:56:00Z</dcterms:modified>
</cp:coreProperties>
</file>